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241B" w:rsidRPr="008C3AB9" w:rsidRDefault="005B241B" w:rsidP="005B2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                                    </w:t>
      </w:r>
      <w:r w:rsidRPr="008C3AB9">
        <w:rPr>
          <w:rFonts w:ascii="Times New Roman" w:eastAsia="Calibri" w:hAnsi="Times New Roman" w:cs="Times New Roman"/>
          <w:sz w:val="24"/>
          <w:szCs w:val="24"/>
        </w:rPr>
        <w:t>Приложение 1 к приказу № 226 от 25.08.2023г.</w:t>
      </w:r>
    </w:p>
    <w:p w:rsidR="005B241B" w:rsidRPr="008C3AB9" w:rsidRDefault="005B241B" w:rsidP="005B241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B241B" w:rsidRPr="008C3AB9" w:rsidRDefault="005B241B" w:rsidP="005B2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AB9">
        <w:rPr>
          <w:rFonts w:ascii="Times New Roman" w:eastAsia="Calibri" w:hAnsi="Times New Roman" w:cs="Times New Roman"/>
          <w:b/>
          <w:sz w:val="24"/>
          <w:szCs w:val="24"/>
        </w:rPr>
        <w:t xml:space="preserve">План мероприятий </w:t>
      </w:r>
    </w:p>
    <w:p w:rsidR="005B241B" w:rsidRPr="008C3AB9" w:rsidRDefault="005B241B" w:rsidP="005B2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C3AB9">
        <w:rPr>
          <w:rFonts w:ascii="Times New Roman" w:eastAsia="Calibri" w:hAnsi="Times New Roman" w:cs="Times New Roman"/>
          <w:b/>
          <w:sz w:val="24"/>
          <w:szCs w:val="24"/>
        </w:rPr>
        <w:t>по реализации профориентационного минимума</w:t>
      </w:r>
    </w:p>
    <w:tbl>
      <w:tblPr>
        <w:tblStyle w:val="1"/>
        <w:tblW w:w="5620" w:type="pct"/>
        <w:tblInd w:w="-885" w:type="dxa"/>
        <w:tblLayout w:type="fixed"/>
        <w:tblLook w:val="04A0" w:firstRow="1" w:lastRow="0" w:firstColumn="1" w:lastColumn="0" w:noHBand="0" w:noVBand="1"/>
      </w:tblPr>
      <w:tblGrid>
        <w:gridCol w:w="693"/>
        <w:gridCol w:w="11"/>
        <w:gridCol w:w="27"/>
        <w:gridCol w:w="5225"/>
        <w:gridCol w:w="275"/>
        <w:gridCol w:w="1536"/>
        <w:gridCol w:w="2737"/>
      </w:tblGrid>
      <w:tr w:rsidR="005B241B" w:rsidRPr="008C3AB9" w:rsidTr="00845363">
        <w:tc>
          <w:tcPr>
            <w:tcW w:w="335" w:type="pct"/>
            <w:gridSpan w:val="2"/>
            <w:vMerge w:val="restar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№ 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реализации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Исполнители</w:t>
            </w:r>
          </w:p>
        </w:tc>
      </w:tr>
      <w:tr w:rsidR="005B241B" w:rsidRPr="008C3AB9" w:rsidTr="00845363">
        <w:tc>
          <w:tcPr>
            <w:tcW w:w="335" w:type="pct"/>
            <w:gridSpan w:val="2"/>
            <w:vMerge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65" w:type="pct"/>
            <w:gridSpan w:val="5"/>
          </w:tcPr>
          <w:p w:rsidR="005B241B" w:rsidRPr="008C3AB9" w:rsidRDefault="005B241B" w:rsidP="005B241B">
            <w:pPr>
              <w:numPr>
                <w:ilvl w:val="0"/>
                <w:numId w:val="1"/>
              </w:numPr>
              <w:tabs>
                <w:tab w:val="left" w:pos="451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Организационное, нормативное и методическое сопровождение по реализации </w:t>
            </w:r>
            <w:proofErr w:type="spellStart"/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Профминимума</w:t>
            </w:r>
            <w:proofErr w:type="spellEnd"/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Назначение приказом по школе ответственного за реализацию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31" w:type="pct"/>
          </w:tcPr>
          <w:p w:rsidR="005B241B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Назначение приказом</w:t>
            </w: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по школе ответственного за профориентационное обучение (педагог-навигатор)</w:t>
            </w:r>
          </w:p>
        </w:tc>
        <w:tc>
          <w:tcPr>
            <w:tcW w:w="731" w:type="pct"/>
          </w:tcPr>
          <w:p w:rsidR="005B241B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утверждение плана профориентационной работы по реализации базового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уровня </w:t>
            </w:r>
            <w:r w:rsidRPr="008C3AB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обучающимися 6-11 классов общеобразовательных организаций </w:t>
            </w:r>
          </w:p>
        </w:tc>
        <w:tc>
          <w:tcPr>
            <w:tcW w:w="731" w:type="pct"/>
          </w:tcPr>
          <w:p w:rsidR="005B241B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Август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Рабочая группа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Создание рабочей группы, отвечающей за реализацию профориентационного минимума (в состав входят представители педагогического и управленческого персонала школы, субъекта управления, ученического актива, родительской общественности)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1.5.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Заключение соглашений о партнерстве с ключевыми работодателями Пугачевского района,</w:t>
            </w:r>
            <w:r w:rsidRPr="008C3AB9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государственными и негосударственными организациями из сферы культуры, физической культуры и спорта, СМИ, общественными объединениями, некоммерческими организациями, объединениями волонтеров, ГАУ ДПО «СОИРО»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Сентябрь-октябрь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Директор школы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1.6.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семинарах, круглых столах, научно-практических конференциях, вебинарах по вопросам реализации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41B" w:rsidRPr="008C3AB9" w:rsidTr="00845363">
        <w:trPr>
          <w:trHeight w:val="676"/>
        </w:trPr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1.7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Совещание при директоре, МО классных руководителей с включением вопросов по реализации уровня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Профминимума</w:t>
            </w:r>
            <w:proofErr w:type="spellEnd"/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1.8.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мониторинга эффективности реализации профориентационного минимума 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B241B" w:rsidRPr="008C3AB9" w:rsidTr="00845363">
        <w:tc>
          <w:tcPr>
            <w:tcW w:w="335" w:type="pct"/>
            <w:gridSpan w:val="2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1.9.</w:t>
            </w:r>
          </w:p>
        </w:tc>
        <w:tc>
          <w:tcPr>
            <w:tcW w:w="2631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региональных,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федеральных  конкурсах</w:t>
            </w:r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методических разработок педагогов 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41B" w:rsidRPr="008C3AB9" w:rsidTr="00845363">
        <w:tc>
          <w:tcPr>
            <w:tcW w:w="5000" w:type="pct"/>
            <w:gridSpan w:val="7"/>
          </w:tcPr>
          <w:p w:rsidR="005B241B" w:rsidRPr="008C3AB9" w:rsidRDefault="005B241B" w:rsidP="005B241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Кадровое обеспечение работы по реализации профориентационного минимума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2.1.</w:t>
            </w:r>
          </w:p>
        </w:tc>
        <w:tc>
          <w:tcPr>
            <w:tcW w:w="2636" w:type="pct"/>
            <w:gridSpan w:val="4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Прохождение программ повышения квалификации для специалистов, осуществляющих профориентационную деятельность, с включением актуальных вопросов реализации профориентационного минимума (не менее 36 часов)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 ноября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2.2.</w:t>
            </w:r>
          </w:p>
        </w:tc>
        <w:tc>
          <w:tcPr>
            <w:tcW w:w="2636" w:type="pct"/>
            <w:gridSpan w:val="4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обучении административных команд и педагогов методам и технологиям реализации профориентационного минимума (курсы повышения квалификации, стратегические сессии, </w:t>
            </w: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вебинары /семинары, дискуссионные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площадки,  круглые</w:t>
            </w:r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столы. </w:t>
            </w:r>
          </w:p>
        </w:tc>
        <w:tc>
          <w:tcPr>
            <w:tcW w:w="731" w:type="pct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0" w:type="pct"/>
            <w:gridSpan w:val="6"/>
          </w:tcPr>
          <w:p w:rsidR="005B241B" w:rsidRPr="008C3AB9" w:rsidRDefault="005B241B" w:rsidP="005B241B">
            <w:pPr>
              <w:numPr>
                <w:ilvl w:val="0"/>
                <w:numId w:val="1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Разработка содержательного наполнения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профориентационной работы с обучающимися, с учетом целей и задач выбранного уровня профориентационного минимума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Оформление стендов по профориентации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Сентябрь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2023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уководители</w:t>
            </w:r>
            <w:proofErr w:type="spellEnd"/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3.2.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во Всероссийском проекте «Билет в будущее»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3.4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обучающихся во Всероссийском проекте открытых уроков «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ПроеКТОриЯ</w:t>
            </w:r>
            <w:proofErr w:type="spell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» и «Шоу профессий», профориентационной недели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3.5.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профессиональных пробы на базе Площадки и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Кванториума</w:t>
            </w:r>
            <w:proofErr w:type="spell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образовательных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выставок,  выставки</w:t>
            </w:r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«Лаборатория будущего» 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3.6.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реализации Всероссийского проекта онлайн-уроков финансовой грамотности 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3.7.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курса занятий «Россия – мои горизонты» 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года Еженедельно</w:t>
            </w:r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четвергам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3.8.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встреч с успешными профессионалами (в рамках тематических классных часов)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3.9.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Посещение лекций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и  экскурсии</w:t>
            </w:r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в образовательных организациях Дней открытых дверей СПО и ВО 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-Организация встреч с представителями различных учебных заведений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3.10.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конкурсах профориентационной направленности (в том </w:t>
            </w:r>
            <w:proofErr w:type="gram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числе  в</w:t>
            </w:r>
            <w:proofErr w:type="gram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рамках РДДМ, 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Юнармии</w:t>
            </w:r>
            <w:proofErr w:type="spell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, чемпионатов «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Амбилимпикс</w:t>
            </w:r>
            <w:proofErr w:type="spell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«Профессионалы») 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3.11.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мероприятий, посвященных профессиональным праздникам, дням профессий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3.12.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Встречи администрации школы, педколлектива с учащимися и их родителями с целью ознакомления с изменениями, происходящими в системе образования;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3.13.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Ярмарка профессий «Тебе, молодой!»</w:t>
            </w:r>
          </w:p>
        </w:tc>
        <w:tc>
          <w:tcPr>
            <w:tcW w:w="862" w:type="pct"/>
            <w:gridSpan w:val="2"/>
          </w:tcPr>
          <w:p w:rsidR="005B241B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3.14.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День открытых дверей для выпускников подведомственных ОУ в НПО, СПО, ВУЗах (беседы с выпускниками школ на тему целевого направления на обучение)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Март-май 2024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Представители НПО, СПО, ВУЗ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3.15.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вузовских олимпиадах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Учителя-предметники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3.16.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Функционирование кабинетов Центра образования цифрового и гуманитарного профилей «Точка роста»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3.17.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профориентационных профильных лагерных смен в каникулярный период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1-4 кварталы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3.18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деятельности предпрофессионального класса «</w:t>
            </w:r>
            <w:proofErr w:type="spellStart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Агрокласс</w:t>
            </w:r>
            <w:proofErr w:type="spellEnd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Медкласс</w:t>
            </w:r>
            <w:proofErr w:type="spellEnd"/>
            <w:proofErr w:type="gramStart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»,психолого</w:t>
            </w:r>
            <w:proofErr w:type="gramEnd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-педагогической направленности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3.19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Профориентационное содержание уроков по предметам общеобразовательного цикла (физика, математика, химия и </w:t>
            </w:r>
            <w:proofErr w:type="spellStart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>т.д</w:t>
            </w:r>
            <w:proofErr w:type="spellEnd"/>
            <w:r w:rsidRPr="008C3A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с рассмотрением значимости учебного предмета в профессиональной деятельности 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Учителя предметники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0" w:type="pct"/>
            <w:gridSpan w:val="6"/>
          </w:tcPr>
          <w:p w:rsidR="005B241B" w:rsidRPr="008C3AB9" w:rsidRDefault="005B241B" w:rsidP="005B241B">
            <w:pPr>
              <w:numPr>
                <w:ilvl w:val="0"/>
                <w:numId w:val="1"/>
              </w:numPr>
              <w:tabs>
                <w:tab w:val="left" w:pos="286"/>
              </w:tabs>
              <w:spacing w:line="240" w:lineRule="auto"/>
              <w:ind w:left="0" w:firstLine="0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Информационное сопровождение реализации профориентационного минимума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4.1.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информационных разделов «</w:t>
            </w:r>
            <w:proofErr w:type="spellStart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Профминимум</w:t>
            </w:r>
            <w:proofErr w:type="spellEnd"/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» на сайте школы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Сентябрь-октябрь 2023 г.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4.2.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Освещение мероприятий по реализации профориентационного минимума на официальном сайтах и аккаунтах в социальных сетях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Педагоги ДО</w:t>
            </w:r>
          </w:p>
        </w:tc>
      </w:tr>
      <w:tr w:rsidR="005B241B" w:rsidRPr="008C3AB9" w:rsidTr="00845363">
        <w:tc>
          <w:tcPr>
            <w:tcW w:w="330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4.3.</w:t>
            </w:r>
          </w:p>
        </w:tc>
        <w:tc>
          <w:tcPr>
            <w:tcW w:w="2505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обучающихся и их родителей о занятости на рынке труда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Педагог-навигатор</w:t>
            </w:r>
          </w:p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ЦЗН г. Пугачева</w:t>
            </w:r>
          </w:p>
        </w:tc>
      </w:tr>
      <w:tr w:rsidR="005B241B" w:rsidRPr="008C3AB9" w:rsidTr="00845363">
        <w:tc>
          <w:tcPr>
            <w:tcW w:w="5000" w:type="pct"/>
            <w:gridSpan w:val="7"/>
          </w:tcPr>
          <w:p w:rsidR="005B241B" w:rsidRPr="008C3AB9" w:rsidRDefault="005B241B" w:rsidP="005B241B">
            <w:pPr>
              <w:numPr>
                <w:ilvl w:val="0"/>
                <w:numId w:val="1"/>
              </w:numPr>
              <w:spacing w:line="240" w:lineRule="auto"/>
              <w:contextualSpacing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5B241B" w:rsidRPr="008C3AB9" w:rsidTr="00845363">
        <w:tc>
          <w:tcPr>
            <w:tcW w:w="348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5.1.</w:t>
            </w:r>
          </w:p>
        </w:tc>
        <w:tc>
          <w:tcPr>
            <w:tcW w:w="2487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тематических родительских собраний в школе по вопросам выбора обучающимися сферы деятельности, профессии, специальности информирование родителей о результатах профориентационного тестирования детей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руководители, Педагог- навигатор</w:t>
            </w:r>
          </w:p>
        </w:tc>
      </w:tr>
      <w:tr w:rsidR="005B241B" w:rsidRPr="008C3AB9" w:rsidTr="00845363">
        <w:tc>
          <w:tcPr>
            <w:tcW w:w="348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5.2.</w:t>
            </w:r>
          </w:p>
        </w:tc>
        <w:tc>
          <w:tcPr>
            <w:tcW w:w="2487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Участие родителей (законных представителей) в двух Всероссийских родительских собраниях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2023 года</w:t>
            </w:r>
          </w:p>
          <w:p w:rsidR="005B241B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Февраль </w:t>
            </w:r>
          </w:p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2024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 Педагог- навигатор</w:t>
            </w:r>
          </w:p>
        </w:tc>
      </w:tr>
      <w:tr w:rsidR="005B241B" w:rsidRPr="008C3AB9" w:rsidTr="00845363">
        <w:tc>
          <w:tcPr>
            <w:tcW w:w="348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5.3.</w:t>
            </w:r>
          </w:p>
        </w:tc>
        <w:tc>
          <w:tcPr>
            <w:tcW w:w="2487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Информирование об открытых ресурсах для профориентации обучающихся, в т.ч. общедоступном и школьном разделах проекта «Билет в будущее», возможностях использования профориентационной онлайн-диагностики и персональных рекомендаций.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учебного года 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руководители, Педагог- навигатор</w:t>
            </w:r>
          </w:p>
        </w:tc>
      </w:tr>
      <w:tr w:rsidR="005B241B" w:rsidRPr="008C3AB9" w:rsidTr="00845363">
        <w:tc>
          <w:tcPr>
            <w:tcW w:w="348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5.4.</w:t>
            </w:r>
          </w:p>
        </w:tc>
        <w:tc>
          <w:tcPr>
            <w:tcW w:w="2487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онлайн-собрания о значимости профориентационного сопровождения подростков и доступных профориентационных ресурсах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 Классные руководители, Педагог- навигатор</w:t>
            </w:r>
          </w:p>
        </w:tc>
      </w:tr>
      <w:tr w:rsidR="005B241B" w:rsidRPr="008C3AB9" w:rsidTr="00845363">
        <w:tc>
          <w:tcPr>
            <w:tcW w:w="348" w:type="pct"/>
            <w:gridSpan w:val="3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5.5.</w:t>
            </w:r>
          </w:p>
        </w:tc>
        <w:tc>
          <w:tcPr>
            <w:tcW w:w="2487" w:type="pct"/>
          </w:tcPr>
          <w:p w:rsidR="005B241B" w:rsidRPr="008C3AB9" w:rsidRDefault="005B241B" w:rsidP="00845363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Экскурсии для обучающихся на те предприятия и в те организации, где работают родители (законные представители)</w:t>
            </w:r>
          </w:p>
        </w:tc>
        <w:tc>
          <w:tcPr>
            <w:tcW w:w="862" w:type="pct"/>
            <w:gridSpan w:val="2"/>
          </w:tcPr>
          <w:p w:rsidR="005B241B" w:rsidRPr="008C3AB9" w:rsidRDefault="005B241B" w:rsidP="00845363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303" w:type="pct"/>
          </w:tcPr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Зам. директора по ВР</w:t>
            </w:r>
          </w:p>
          <w:p w:rsidR="005B241B" w:rsidRPr="008C3AB9" w:rsidRDefault="005B241B" w:rsidP="00845363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C3AB9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руководители родители (законные представители)</w:t>
            </w:r>
          </w:p>
        </w:tc>
      </w:tr>
    </w:tbl>
    <w:p w:rsidR="005B241B" w:rsidRPr="008C3AB9" w:rsidRDefault="005B241B" w:rsidP="005B241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718A7" w:rsidRDefault="00B718A7">
      <w:bookmarkStart w:id="0" w:name="_GoBack"/>
      <w:bookmarkEnd w:id="0"/>
    </w:p>
    <w:sectPr w:rsidR="00B718A7" w:rsidSect="007C053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F77C2"/>
    <w:multiLevelType w:val="hybridMultilevel"/>
    <w:tmpl w:val="236C4D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241B"/>
    <w:rsid w:val="005B241B"/>
    <w:rsid w:val="00B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2C90BA-493B-48A1-9CA2-BA7EF6E3C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24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5B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5B2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1218</Words>
  <Characters>6943</Characters>
  <Application>Microsoft Office Word</Application>
  <DocSecurity>0</DocSecurity>
  <Lines>57</Lines>
  <Paragraphs>16</Paragraphs>
  <ScaleCrop>false</ScaleCrop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2023-11-02T14:51:00Z</dcterms:created>
  <dcterms:modified xsi:type="dcterms:W3CDTF">2023-11-02T14:52:00Z</dcterms:modified>
</cp:coreProperties>
</file>